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6D" w:rsidRDefault="0058286D" w:rsidP="0058286D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50"/>
          <w:szCs w:val="50"/>
        </w:rPr>
      </w:pPr>
      <w:r>
        <w:rPr>
          <w:rFonts w:ascii="Segoe-Bold" w:hAnsi="Segoe-Bold" w:cs="Segoe-Bold"/>
          <w:b/>
          <w:bCs/>
          <w:color w:val="B01E23"/>
          <w:sz w:val="50"/>
          <w:szCs w:val="50"/>
        </w:rPr>
        <w:t>Rusza Ogólnopolska Kampania</w:t>
      </w: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50"/>
          <w:szCs w:val="50"/>
        </w:rPr>
      </w:pPr>
      <w:r>
        <w:rPr>
          <w:rFonts w:ascii="Segoe-Bold" w:hAnsi="Segoe-Bold" w:cs="Segoe-Bold"/>
          <w:b/>
          <w:bCs/>
          <w:color w:val="B01E23"/>
          <w:sz w:val="50"/>
          <w:szCs w:val="50"/>
        </w:rPr>
        <w:t>#</w:t>
      </w:r>
      <w:proofErr w:type="spellStart"/>
      <w:r>
        <w:rPr>
          <w:rFonts w:ascii="Segoe-Bold" w:hAnsi="Segoe-Bold" w:cs="Segoe-Bold"/>
          <w:b/>
          <w:bCs/>
          <w:color w:val="B01E23"/>
          <w:sz w:val="50"/>
          <w:szCs w:val="50"/>
        </w:rPr>
        <w:t>Wczesne#Wykrycie#To#Życie</w:t>
      </w:r>
      <w:proofErr w:type="spellEnd"/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50"/>
          <w:szCs w:val="50"/>
        </w:rPr>
      </w:pP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58595B"/>
          <w:sz w:val="28"/>
          <w:szCs w:val="28"/>
        </w:rPr>
      </w:pPr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W styczniu 2018 r. rusza Ogólnopolska Kampania Profilaktyki Nowotworów #</w:t>
      </w:r>
      <w:proofErr w:type="spellStart"/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Wczesne</w:t>
      </w:r>
      <w:r w:rsidR="009800F2">
        <w:rPr>
          <w:rFonts w:ascii="MinionPro-Bold" w:hAnsi="MinionPro-Bold" w:cs="MinionPro-Bold"/>
          <w:b/>
          <w:bCs/>
          <w:color w:val="58595B"/>
          <w:sz w:val="28"/>
          <w:szCs w:val="28"/>
        </w:rPr>
        <w:t>#</w:t>
      </w:r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Wykrycie</w:t>
      </w:r>
      <w:r w:rsidR="009800F2">
        <w:rPr>
          <w:rFonts w:ascii="MinionPro-Bold" w:hAnsi="MinionPro-Bold" w:cs="MinionPro-Bold"/>
          <w:b/>
          <w:bCs/>
          <w:color w:val="58595B"/>
          <w:sz w:val="28"/>
          <w:szCs w:val="28"/>
        </w:rPr>
        <w:t>#</w:t>
      </w:r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To</w:t>
      </w:r>
      <w:r w:rsidR="009800F2">
        <w:rPr>
          <w:rFonts w:ascii="MinionPro-Bold" w:hAnsi="MinionPro-Bold" w:cs="MinionPro-Bold"/>
          <w:b/>
          <w:bCs/>
          <w:color w:val="58595B"/>
          <w:sz w:val="28"/>
          <w:szCs w:val="28"/>
        </w:rPr>
        <w:t>#</w:t>
      </w:r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Życie</w:t>
      </w:r>
      <w:proofErr w:type="spellEnd"/>
      <w:r>
        <w:rPr>
          <w:rFonts w:ascii="MinionPro-Bold" w:hAnsi="MinionPro-Bold" w:cs="MinionPro-Bold"/>
          <w:b/>
          <w:bCs/>
          <w:color w:val="58595B"/>
          <w:sz w:val="28"/>
          <w:szCs w:val="28"/>
        </w:rPr>
        <w:t>, której organizatorem jest Polska Koalicja Pacjentów Onkologicznych. Ponieważ styczeń jest Miesiącem Świadomości Raka Szyjki Macicy, organizacje współpracujące z PKPO będą na terenie całej Polski propagowały w tym miesiącu wiedzę na temat raka szyjki macicy i informowały, gdzie można wykonać bezpłatną cytologię.</w:t>
      </w: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</w:rPr>
      </w:pP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8286D">
        <w:rPr>
          <w:rFonts w:cstheme="minorHAnsi"/>
          <w:sz w:val="28"/>
          <w:szCs w:val="28"/>
        </w:rPr>
        <w:t>Rak szyjki macicy to częsty nowotwór złośliwy narządu rodnego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 xml:space="preserve">kobiety, rozwijający się w szyjce macicy. </w:t>
      </w:r>
      <w:r w:rsidRPr="0058286D">
        <w:rPr>
          <w:rFonts w:cstheme="minorHAnsi"/>
          <w:b/>
          <w:bCs/>
          <w:sz w:val="28"/>
          <w:szCs w:val="28"/>
        </w:rPr>
        <w:t>Wczesny rak szyjki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macicy zazwyczaj nie daje żadnych objawów</w:t>
      </w:r>
      <w:r w:rsidRPr="0058286D">
        <w:rPr>
          <w:rFonts w:cstheme="minorHAnsi"/>
          <w:sz w:val="28"/>
          <w:szCs w:val="28"/>
        </w:rPr>
        <w:t>, dlatego tak bardzo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ważne jest regularne wykonywanie badania cytologicznego. Jest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do badanie bezbolesne i polega na zebraniu specjalną szczoteczką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 xml:space="preserve">powierzchownych komórek szyjki macicy. </w:t>
      </w:r>
      <w:r w:rsidRPr="0058286D">
        <w:rPr>
          <w:rFonts w:cstheme="minorHAnsi"/>
          <w:b/>
          <w:bCs/>
          <w:sz w:val="28"/>
          <w:szCs w:val="28"/>
        </w:rPr>
        <w:t>Cytologia to najskuteczniejsza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 xml:space="preserve">metoda profilaktyki raka szyjki macicy, </w:t>
      </w:r>
      <w:r w:rsidRPr="0058286D">
        <w:rPr>
          <w:rFonts w:cstheme="minorHAnsi"/>
          <w:sz w:val="28"/>
          <w:szCs w:val="28"/>
        </w:rPr>
        <w:t>ponieważ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 xml:space="preserve">pokazując zmiany wywołane przez wirusa HPV, </w:t>
      </w:r>
      <w:r w:rsidRPr="0058286D">
        <w:rPr>
          <w:rFonts w:cstheme="minorHAnsi"/>
          <w:b/>
          <w:bCs/>
          <w:sz w:val="28"/>
          <w:szCs w:val="28"/>
        </w:rPr>
        <w:t>daje szansę na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wykrycie raka we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wczesnym stadium rozwoju, kiedy można</w:t>
      </w:r>
      <w:r>
        <w:rPr>
          <w:rFonts w:cstheme="minorHAnsi"/>
          <w:b/>
          <w:bCs/>
          <w:sz w:val="28"/>
          <w:szCs w:val="28"/>
        </w:rPr>
        <w:t xml:space="preserve"> go </w:t>
      </w:r>
      <w:r w:rsidRPr="0058286D">
        <w:rPr>
          <w:rFonts w:cstheme="minorHAnsi"/>
          <w:b/>
          <w:bCs/>
          <w:sz w:val="28"/>
          <w:szCs w:val="28"/>
        </w:rPr>
        <w:t>całkowicie wyleczyć.</w:t>
      </w:r>
    </w:p>
    <w:p w:rsidR="0058286D" w:rsidRP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8286D">
        <w:rPr>
          <w:rFonts w:cstheme="minorHAnsi"/>
          <w:sz w:val="28"/>
          <w:szCs w:val="28"/>
        </w:rPr>
        <w:t>Pacjentka w każdym wieku ma prawo, jeśli jest ubezpieczona,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do bezpłatnej cytologii co roku, w ramach badań w poradniach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 xml:space="preserve">ginekologicznych, które podpisały umowę z NFZ. Ponadto </w:t>
      </w:r>
      <w:r w:rsidRPr="0058286D">
        <w:rPr>
          <w:rFonts w:cstheme="minorHAnsi"/>
          <w:b/>
          <w:bCs/>
          <w:sz w:val="28"/>
          <w:szCs w:val="28"/>
        </w:rPr>
        <w:t>NFZ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refunduje badanie cytologiczne dla Polek w wieku między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 xml:space="preserve">25 a 59 rokiem życia raz na </w:t>
      </w:r>
      <w:r w:rsidR="00AC6998">
        <w:rPr>
          <w:rFonts w:cstheme="minorHAnsi"/>
          <w:b/>
          <w:bCs/>
          <w:sz w:val="28"/>
          <w:szCs w:val="28"/>
        </w:rPr>
        <w:t>trzy</w:t>
      </w:r>
      <w:r w:rsidRPr="0058286D">
        <w:rPr>
          <w:rFonts w:cstheme="minorHAnsi"/>
          <w:b/>
          <w:bCs/>
          <w:sz w:val="28"/>
          <w:szCs w:val="28"/>
        </w:rPr>
        <w:t xml:space="preserve"> lata w ramach programu Profilaktyki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Raka Szyjki Macicy.</w:t>
      </w:r>
    </w:p>
    <w:p w:rsidR="0058286D" w:rsidRPr="0058286D" w:rsidRDefault="0058286D" w:rsidP="00582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A4429" w:rsidRPr="006408F8" w:rsidRDefault="0058286D" w:rsidP="006408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58286D">
        <w:rPr>
          <w:rFonts w:cstheme="minorHAnsi"/>
          <w:sz w:val="28"/>
          <w:szCs w:val="28"/>
        </w:rPr>
        <w:t xml:space="preserve">Taki program jest m.in. realizowany przez </w:t>
      </w:r>
      <w:r w:rsidRPr="00086C25">
        <w:rPr>
          <w:rFonts w:cstheme="minorHAnsi"/>
          <w:b/>
          <w:sz w:val="28"/>
          <w:szCs w:val="28"/>
        </w:rPr>
        <w:t>Fundację SOS Życie</w:t>
      </w:r>
      <w:r w:rsidRPr="0058286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7A4429">
        <w:rPr>
          <w:rFonts w:cstheme="minorHAnsi"/>
          <w:sz w:val="28"/>
          <w:szCs w:val="28"/>
        </w:rPr>
        <w:t>która od lat w</w:t>
      </w:r>
      <w:r w:rsidR="006408F8"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swojej poradni w Mielcu, a także na terenie województwa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rzeszowskiego w cytomammobusie wykonuje bezpłatne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>badania cytologiczne dla kobiet.</w:t>
      </w:r>
      <w:bookmarkStart w:id="0" w:name="_Hlk503115612"/>
      <w:r w:rsidR="007A4429">
        <w:rPr>
          <w:rFonts w:cstheme="minorHAnsi"/>
          <w:sz w:val="28"/>
          <w:szCs w:val="28"/>
        </w:rPr>
        <w:t xml:space="preserve"> </w:t>
      </w:r>
      <w:r w:rsidR="00BC33C0" w:rsidRPr="006408F8">
        <w:rPr>
          <w:rFonts w:cstheme="minorHAnsi"/>
          <w:color w:val="000000" w:themeColor="text1"/>
          <w:sz w:val="28"/>
          <w:szCs w:val="28"/>
        </w:rPr>
        <w:t xml:space="preserve">W ramach naszej kampanii </w:t>
      </w:r>
      <w:r w:rsidR="007A4429" w:rsidRPr="006408F8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 xml:space="preserve">Fundacja </w:t>
      </w:r>
      <w:r w:rsidR="007A4429" w:rsidRP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>SOS</w:t>
      </w:r>
      <w:r w:rsid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 xml:space="preserve"> Życie zaprasza</w:t>
      </w:r>
      <w:r w:rsidR="00BC33C0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 xml:space="preserve"> Panie</w:t>
      </w:r>
      <w:r w:rsidR="007A4429" w:rsidRP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 xml:space="preserve"> na bezpłatną cytologię w Olkuszu do:</w:t>
      </w:r>
      <w:bookmarkStart w:id="1" w:name="_GoBack"/>
      <w:bookmarkEnd w:id="1"/>
    </w:p>
    <w:p w:rsidR="007A4429" w:rsidRPr="007A4429" w:rsidRDefault="007A4429" w:rsidP="007A4429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lang w:eastAsia="pl-PL"/>
        </w:rPr>
      </w:pPr>
      <w:r w:rsidRP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>Poradni Ginekologiczno-Położniczej przy Al. 1000-lecia 13</w:t>
      </w:r>
      <w:r w:rsidRPr="007A4429">
        <w:rPr>
          <w:rFonts w:cs="Times New Roman"/>
          <w:color w:val="000000" w:themeColor="text1"/>
          <w:sz w:val="28"/>
          <w:szCs w:val="28"/>
          <w:lang w:eastAsia="pl-PL"/>
        </w:rPr>
        <w:t xml:space="preserve"> </w:t>
      </w:r>
      <w:r w:rsidRPr="007A442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w poniedziałek w godzinach 11.00</w:t>
      </w:r>
      <w:r w:rsidRPr="007A4429">
        <w:rPr>
          <w:rFonts w:cs="Times New Roman"/>
          <w:color w:val="000000" w:themeColor="text1"/>
          <w:sz w:val="28"/>
          <w:szCs w:val="28"/>
          <w:lang w:eastAsia="pl-PL"/>
        </w:rPr>
        <w:t>–</w:t>
      </w:r>
      <w:r w:rsidRPr="007A442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12.00, do</w:t>
      </w:r>
      <w:r w:rsidRPr="007A4429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>poradni Wolbrom </w:t>
      </w:r>
      <w:r w:rsidRPr="007A4429">
        <w:rPr>
          <w:rFonts w:cs="Times New Roman"/>
          <w:color w:val="000000" w:themeColor="text1"/>
          <w:sz w:val="28"/>
          <w:szCs w:val="28"/>
          <w:lang w:eastAsia="pl-PL"/>
        </w:rPr>
        <w:t xml:space="preserve">w poniedziałek w godz. od 13.00–14.00, we wtorek oraz w czwartek w godz. 8.00–9.00 oraz do </w:t>
      </w:r>
      <w:r w:rsidRPr="007A4429">
        <w:rPr>
          <w:rFonts w:cs="Times New Roman"/>
          <w:b/>
          <w:bCs/>
          <w:color w:val="000000" w:themeColor="text1"/>
          <w:sz w:val="28"/>
          <w:szCs w:val="28"/>
          <w:lang w:eastAsia="pl-PL"/>
        </w:rPr>
        <w:t>poradni Ginekologiczno – Położniczej K. K. Wielkiego 60</w:t>
      </w:r>
      <w:r w:rsidRPr="007A4429">
        <w:rPr>
          <w:rFonts w:cs="Times New Roman"/>
          <w:color w:val="000000" w:themeColor="text1"/>
          <w:sz w:val="28"/>
          <w:szCs w:val="28"/>
          <w:lang w:eastAsia="pl-PL"/>
        </w:rPr>
        <w:t xml:space="preserve"> w środy w godz. od 9.00–10.00.</w:t>
      </w:r>
    </w:p>
    <w:p w:rsidR="0058286D" w:rsidRPr="00371026" w:rsidRDefault="0058286D" w:rsidP="00086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bookmarkEnd w:id="0"/>
    <w:p w:rsidR="00AC6998" w:rsidRPr="00AC6998" w:rsidRDefault="0058286D" w:rsidP="00086C2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C6998">
        <w:rPr>
          <w:rFonts w:asciiTheme="minorHAnsi" w:hAnsiTheme="minorHAnsi" w:cstheme="minorHAnsi"/>
          <w:sz w:val="28"/>
          <w:szCs w:val="28"/>
        </w:rPr>
        <w:lastRenderedPageBreak/>
        <w:t>Bezp</w:t>
      </w:r>
      <w:r w:rsidR="00430D3E" w:rsidRPr="00AC6998">
        <w:rPr>
          <w:rFonts w:asciiTheme="minorHAnsi" w:hAnsiTheme="minorHAnsi" w:cstheme="minorHAnsi"/>
          <w:sz w:val="28"/>
          <w:szCs w:val="28"/>
        </w:rPr>
        <w:t>ł</w:t>
      </w:r>
      <w:r w:rsidRPr="00AC6998">
        <w:rPr>
          <w:rFonts w:asciiTheme="minorHAnsi" w:hAnsiTheme="minorHAnsi" w:cstheme="minorHAnsi"/>
          <w:sz w:val="28"/>
          <w:szCs w:val="28"/>
        </w:rPr>
        <w:t>atną cytologię</w:t>
      </w:r>
      <w:r w:rsidR="00AC6998">
        <w:rPr>
          <w:rFonts w:asciiTheme="minorHAnsi" w:hAnsiTheme="minorHAnsi" w:cstheme="minorHAnsi"/>
          <w:sz w:val="28"/>
          <w:szCs w:val="28"/>
        </w:rPr>
        <w:t xml:space="preserve"> dzięki staraniom </w:t>
      </w:r>
      <w:r w:rsidR="00AC6998" w:rsidRPr="00086C25">
        <w:rPr>
          <w:rFonts w:asciiTheme="minorHAnsi" w:hAnsiTheme="minorHAnsi" w:cstheme="minorHAnsi"/>
          <w:b/>
          <w:sz w:val="28"/>
          <w:szCs w:val="28"/>
        </w:rPr>
        <w:t>Stowarzyszenia „Magnolia</w:t>
      </w:r>
      <w:r w:rsidR="00AC6998">
        <w:rPr>
          <w:rFonts w:asciiTheme="minorHAnsi" w:hAnsiTheme="minorHAnsi" w:cstheme="minorHAnsi"/>
          <w:sz w:val="28"/>
          <w:szCs w:val="28"/>
        </w:rPr>
        <w:t>”</w:t>
      </w:r>
      <w:r w:rsidR="00430D3E" w:rsidRPr="00AC6998">
        <w:rPr>
          <w:rFonts w:asciiTheme="minorHAnsi" w:hAnsiTheme="minorHAnsi" w:cstheme="minorHAnsi"/>
          <w:sz w:val="28"/>
          <w:szCs w:val="28"/>
        </w:rPr>
        <w:t xml:space="preserve"> Panie będą mogły wykonać również w Koninie</w:t>
      </w:r>
      <w:r w:rsidR="00AC6998" w:rsidRPr="00AC6998">
        <w:rPr>
          <w:rFonts w:asciiTheme="minorHAnsi" w:hAnsiTheme="minorHAnsi" w:cstheme="minorHAnsi"/>
          <w:sz w:val="28"/>
          <w:szCs w:val="28"/>
        </w:rPr>
        <w:t xml:space="preserve"> w </w:t>
      </w:r>
      <w:proofErr w:type="spellStart"/>
      <w:r w:rsidR="00AC6998" w:rsidRPr="00AC6998">
        <w:rPr>
          <w:rFonts w:asciiTheme="minorHAnsi" w:hAnsiTheme="minorHAnsi" w:cstheme="minorHAnsi"/>
          <w:sz w:val="28"/>
          <w:szCs w:val="28"/>
        </w:rPr>
        <w:t>cytobusie</w:t>
      </w:r>
      <w:proofErr w:type="spellEnd"/>
      <w:r w:rsidR="00AC6998" w:rsidRPr="00AC6998">
        <w:rPr>
          <w:rFonts w:asciiTheme="minorHAnsi" w:hAnsiTheme="minorHAnsi" w:cstheme="minorHAnsi"/>
          <w:sz w:val="28"/>
          <w:szCs w:val="28"/>
        </w:rPr>
        <w:t xml:space="preserve"> przy</w:t>
      </w:r>
      <w:r w:rsidR="00AC6998" w:rsidRPr="00AC699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Młodzieżowym Do</w:t>
      </w:r>
      <w:r w:rsidR="00447D5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mu Kultury ul. Przemysłowa 3D, </w:t>
      </w:r>
      <w:r w:rsidR="006408F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2 </w:t>
      </w:r>
      <w:r w:rsidR="00AC6998" w:rsidRPr="00AC6998">
        <w:rPr>
          <w:rFonts w:asciiTheme="minorHAnsi" w:hAnsiTheme="minorHAnsi" w:cstheme="minorHAnsi"/>
          <w:b/>
          <w:bCs/>
          <w:iCs/>
          <w:sz w:val="28"/>
          <w:szCs w:val="28"/>
        </w:rPr>
        <w:t>lutego br. w godz. 10⁰⁰-17⁰⁰</w:t>
      </w:r>
      <w:r w:rsidR="00AC6998">
        <w:rPr>
          <w:rFonts w:asciiTheme="minorHAnsi" w:hAnsiTheme="minorHAnsi" w:cstheme="minorHAnsi"/>
          <w:b/>
          <w:bCs/>
          <w:iCs/>
          <w:sz w:val="28"/>
          <w:szCs w:val="28"/>
        </w:rPr>
        <w:t>.</w:t>
      </w:r>
    </w:p>
    <w:p w:rsidR="00C46396" w:rsidRPr="007A4429" w:rsidRDefault="00AC6998" w:rsidP="00582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86C25">
        <w:rPr>
          <w:rFonts w:cstheme="minorHAnsi"/>
          <w:b/>
          <w:sz w:val="28"/>
          <w:szCs w:val="28"/>
        </w:rPr>
        <w:t>Federacja Stowarzyszeń „Amazonki</w:t>
      </w:r>
      <w:r>
        <w:rPr>
          <w:rFonts w:cstheme="minorHAnsi"/>
          <w:sz w:val="28"/>
          <w:szCs w:val="28"/>
        </w:rPr>
        <w:t>”</w:t>
      </w:r>
      <w:r w:rsidR="003D4924">
        <w:rPr>
          <w:rFonts w:cstheme="minorHAnsi"/>
          <w:sz w:val="28"/>
          <w:szCs w:val="28"/>
        </w:rPr>
        <w:t xml:space="preserve"> zaprasza w styczniu br. na badania cytologiczne kobiety z województwa wielkopolskiego wykonywane w </w:t>
      </w:r>
      <w:proofErr w:type="spellStart"/>
      <w:r w:rsidR="003D4924">
        <w:rPr>
          <w:rFonts w:cstheme="minorHAnsi"/>
          <w:sz w:val="28"/>
          <w:szCs w:val="28"/>
        </w:rPr>
        <w:t>cytobusie</w:t>
      </w:r>
      <w:proofErr w:type="spellEnd"/>
      <w:r w:rsidR="003D4924">
        <w:rPr>
          <w:rFonts w:cstheme="minorHAnsi"/>
          <w:sz w:val="28"/>
          <w:szCs w:val="28"/>
        </w:rPr>
        <w:t xml:space="preserve"> wg poniższego harmonogramu.</w:t>
      </w:r>
    </w:p>
    <w:tbl>
      <w:tblPr>
        <w:tblpPr w:leftFromText="141" w:rightFromText="141" w:vertAnchor="text" w:horzAnchor="page" w:tblpX="1052" w:tblpY="465"/>
        <w:tblW w:w="10076" w:type="dxa"/>
        <w:tblCellMar>
          <w:left w:w="70" w:type="dxa"/>
          <w:right w:w="70" w:type="dxa"/>
        </w:tblCellMar>
        <w:tblLook w:val="04A0"/>
      </w:tblPr>
      <w:tblGrid>
        <w:gridCol w:w="1239"/>
        <w:gridCol w:w="1579"/>
        <w:gridCol w:w="1134"/>
        <w:gridCol w:w="1282"/>
        <w:gridCol w:w="2857"/>
        <w:gridCol w:w="1985"/>
      </w:tblGrid>
      <w:tr w:rsidR="00C46396" w:rsidRPr="00C46396" w:rsidTr="00C46396">
        <w:trPr>
          <w:trHeight w:val="396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cytologiczne w </w:t>
            </w:r>
            <w:proofErr w:type="spellStart"/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cytobusie</w:t>
            </w:r>
            <w:proofErr w:type="spellEnd"/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miesiącu styczniu</w:t>
            </w:r>
          </w:p>
        </w:tc>
      </w:tr>
      <w:tr w:rsidR="00C46396" w:rsidRPr="00C46396" w:rsidTr="00C46396">
        <w:trPr>
          <w:trHeight w:val="320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Ośrodek Profilaktyki i Epidemiologii Nowotworów, tel. 61 8518 627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miejscowość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powiat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godziny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63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Poniec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gostyński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10-01-2017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9.00-16.00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Bibliotece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Krobska 45 a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Koziegłowy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poznański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14-01-2017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13.00-18.00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SP w Koziegłowach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Piaskowa 15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Lwówek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nowotomyski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10.00-13.00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Miejsko-Gminnym Ośrodku Kultury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Szczanieckiej 56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Bolewice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nowotomyski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 parkingu za Świetlicą Wiejską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Godziesze Wielkie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kaliski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9.00-12:50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OSP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Skalmierzyce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ostrowski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OSP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Ostrowska 52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Białośliwie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pilski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10.00-13.00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Gminnym Ośrodku Kultury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Podgórna 47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Łobżenica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pilski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Parku Miejskim przy Centrum Profilaktyki i Aktywności Społecznej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Złotowska 16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Rogoźno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obornicki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23-01-2018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Targowisko Miejskie "Mój Rynek"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Nowa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Łekno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wągrowiecki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9.00-14.00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Sali Widowiskowej przy OSP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Polna 7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Witkowo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gnieźnieński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10.00-13.00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 parkingu przy Urzędzie Miasta i Gminy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Gnieźnieńska 1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Pobiedziska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poznański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przy </w:t>
            </w:r>
            <w:proofErr w:type="spellStart"/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OSiR</w:t>
            </w:r>
            <w:proofErr w:type="spellEnd"/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Różana 4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Wyrzysk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pilski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10.00-13.00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dawnym budynku GCI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Bydgoska 32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Wysoka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pilski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 Rynku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Rynek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Kleszczewo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poznański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9.00-13.00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Urzędzie Gminy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Poznańska 4 </w:t>
            </w:r>
          </w:p>
        </w:tc>
      </w:tr>
      <w:tr w:rsidR="00C46396" w:rsidRPr="00C46396" w:rsidTr="00C46396">
        <w:trPr>
          <w:trHeight w:val="32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Mosina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poznański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31-01-2018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14.00-17.00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Ośrodku Kultury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96" w:rsidRPr="00C46396" w:rsidRDefault="00C46396" w:rsidP="00C463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39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Dworcowa 4 </w:t>
            </w:r>
          </w:p>
        </w:tc>
      </w:tr>
    </w:tbl>
    <w:p w:rsidR="00B248C5" w:rsidRDefault="00B248C5" w:rsidP="0058286D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58595B"/>
          <w:sz w:val="28"/>
          <w:szCs w:val="28"/>
        </w:rPr>
      </w:pPr>
    </w:p>
    <w:p w:rsidR="007A4429" w:rsidRDefault="007A4429" w:rsidP="0058286D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58595B"/>
          <w:sz w:val="28"/>
          <w:szCs w:val="28"/>
        </w:rPr>
      </w:pP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Rejestracja na badania w Koninie i na terenie województwa wielkopolskiego pod numerami 61 855 75 28, 61 851 30 70 oraz 609 000 082 od poniedziałku do piątku w godz. od 8.00 do 17.00. Bezpłatna cytologię mogą wykonać Panie w wieku od 29 do 59 lat, które w ciągu ostatnich trzech lat nie wykonywały tego badania w ramach świadczeń NFZ na podstawie dowodu osobistego. Badania będą przeprowadzane dzięki współpracy z Ośrodkiem Profilaktyki i Epidemiologii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im. Aliny Pieńkowskiej w Poznaniu.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7D67">
        <w:rPr>
          <w:rStyle w:val="Uwydatnienie"/>
          <w:i w:val="0"/>
          <w:sz w:val="28"/>
          <w:szCs w:val="28"/>
        </w:rPr>
        <w:lastRenderedPageBreak/>
        <w:t>Stowarzyszenie</w:t>
      </w:r>
      <w:r w:rsidRPr="00FC7D67">
        <w:rPr>
          <w:rStyle w:val="st"/>
          <w:sz w:val="28"/>
          <w:szCs w:val="28"/>
        </w:rPr>
        <w:t xml:space="preserve"> na Rzecz Walki z Chorobami Nowotworowym </w:t>
      </w:r>
      <w:r w:rsidRPr="00086C25">
        <w:rPr>
          <w:rStyle w:val="st"/>
          <w:b/>
          <w:sz w:val="28"/>
          <w:szCs w:val="28"/>
        </w:rPr>
        <w:t>SANITAS W Sanoku</w:t>
      </w:r>
      <w:r w:rsidRPr="00FC7D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organizuje bezpłatne badania cytologiczne 3 lutego 2018 4 r. w godz. od 9.00</w:t>
      </w:r>
      <w:r w:rsidRPr="00FC7D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do 12.00  w Podkarpackim Ośrodku Onkologicznym w Brzozowie.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8286D">
        <w:rPr>
          <w:rFonts w:cstheme="minorHAnsi"/>
          <w:b/>
          <w:bCs/>
          <w:sz w:val="28"/>
          <w:szCs w:val="28"/>
        </w:rPr>
        <w:t xml:space="preserve">Pierwsze </w:t>
      </w:r>
      <w:r>
        <w:rPr>
          <w:rFonts w:cstheme="minorHAnsi"/>
          <w:b/>
          <w:bCs/>
          <w:sz w:val="28"/>
          <w:szCs w:val="28"/>
        </w:rPr>
        <w:t>5</w:t>
      </w:r>
      <w:r w:rsidRPr="0058286D">
        <w:rPr>
          <w:rFonts w:cstheme="minorHAnsi"/>
          <w:b/>
          <w:bCs/>
          <w:sz w:val="28"/>
          <w:szCs w:val="28"/>
        </w:rPr>
        <w:t xml:space="preserve"> pacjentek, które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zgłoszą się na wykonanie cytologii w Poradni Fundacji SOS Życie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w Mielcu</w:t>
      </w:r>
      <w:r>
        <w:rPr>
          <w:rFonts w:cstheme="minorHAnsi"/>
          <w:b/>
          <w:bCs/>
          <w:sz w:val="28"/>
          <w:szCs w:val="28"/>
        </w:rPr>
        <w:t xml:space="preserve">, w szpitalu w Brzozowie i </w:t>
      </w:r>
      <w:proofErr w:type="spellStart"/>
      <w:r>
        <w:rPr>
          <w:rFonts w:cstheme="minorHAnsi"/>
          <w:b/>
          <w:bCs/>
          <w:sz w:val="28"/>
          <w:szCs w:val="28"/>
        </w:rPr>
        <w:t>cytobusie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w Koninie</w:t>
      </w:r>
      <w:r w:rsidRPr="0058286D">
        <w:rPr>
          <w:rFonts w:cstheme="minorHAnsi"/>
          <w:b/>
          <w:bCs/>
          <w:sz w:val="28"/>
          <w:szCs w:val="28"/>
        </w:rPr>
        <w:t xml:space="preserve"> otrzyma</w:t>
      </w:r>
      <w:r>
        <w:rPr>
          <w:rFonts w:cstheme="minorHAnsi"/>
          <w:b/>
          <w:bCs/>
          <w:sz w:val="28"/>
          <w:szCs w:val="28"/>
        </w:rPr>
        <w:t>ją</w:t>
      </w:r>
      <w:r w:rsidRPr="0058286D">
        <w:rPr>
          <w:rFonts w:cstheme="minorHAnsi"/>
          <w:b/>
          <w:bCs/>
          <w:sz w:val="28"/>
          <w:szCs w:val="28"/>
        </w:rPr>
        <w:t xml:space="preserve"> kalendarz Wczesne Wykrycie To Życie na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8286D">
        <w:rPr>
          <w:rFonts w:cstheme="minorHAnsi"/>
          <w:b/>
          <w:bCs/>
          <w:sz w:val="28"/>
          <w:szCs w:val="28"/>
        </w:rPr>
        <w:t>2018 r.</w:t>
      </w:r>
    </w:p>
    <w:p w:rsidR="007A4429" w:rsidRPr="000E13B1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E13B1">
        <w:rPr>
          <w:rFonts w:cstheme="minorHAnsi"/>
          <w:sz w:val="28"/>
          <w:szCs w:val="28"/>
        </w:rPr>
        <w:t>W styczniu w ramach kampanii odbędą się też lekcje edukacji zdrowotnej w szkołach poświęcone profilaktyce raka szyjki macicy.</w:t>
      </w:r>
    </w:p>
    <w:p w:rsidR="007A4429" w:rsidRPr="0058286D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58286D">
        <w:rPr>
          <w:rFonts w:cstheme="minorHAnsi"/>
          <w:sz w:val="28"/>
          <w:szCs w:val="28"/>
        </w:rPr>
        <w:t xml:space="preserve">Styczniowej odsłonie Kampanii towarzyszyć będzie </w:t>
      </w:r>
      <w:r w:rsidRPr="00430D3E">
        <w:rPr>
          <w:rFonts w:cstheme="minorHAnsi"/>
          <w:b/>
          <w:sz w:val="28"/>
          <w:szCs w:val="28"/>
        </w:rPr>
        <w:t xml:space="preserve">plakat z fotografią ambasadorek kampanii: nastoletniej aktorki Wiktorii Gąsiewskiej znanej z serialu rodzinka.pl oraz Aliny </w:t>
      </w:r>
      <w:proofErr w:type="spellStart"/>
      <w:r w:rsidRPr="00430D3E">
        <w:rPr>
          <w:rFonts w:cstheme="minorHAnsi"/>
          <w:b/>
          <w:sz w:val="28"/>
          <w:szCs w:val="28"/>
        </w:rPr>
        <w:t>Pulcer</w:t>
      </w:r>
      <w:proofErr w:type="spellEnd"/>
      <w:r w:rsidRPr="00430D3E">
        <w:rPr>
          <w:rFonts w:cstheme="minorHAnsi"/>
          <w:b/>
          <w:sz w:val="28"/>
          <w:szCs w:val="28"/>
        </w:rPr>
        <w:t>, prezes Stowarzyszenia Kobiet z Chorobami Onkologiczno-Ginekologicznymi „Magnolia</w:t>
      </w:r>
      <w:r w:rsidRPr="0058286D">
        <w:rPr>
          <w:rFonts w:cstheme="minorHAnsi"/>
          <w:sz w:val="28"/>
          <w:szCs w:val="28"/>
        </w:rPr>
        <w:t>”. Autorem fotografii jest Michał</w:t>
      </w:r>
      <w:r>
        <w:rPr>
          <w:rFonts w:cstheme="minorHAnsi"/>
          <w:sz w:val="28"/>
          <w:szCs w:val="28"/>
        </w:rPr>
        <w:t xml:space="preserve"> </w:t>
      </w:r>
      <w:r w:rsidRPr="0058286D">
        <w:rPr>
          <w:rFonts w:cstheme="minorHAnsi"/>
          <w:sz w:val="28"/>
          <w:szCs w:val="28"/>
        </w:rPr>
        <w:t xml:space="preserve">Gromada. </w:t>
      </w:r>
      <w:r>
        <w:rPr>
          <w:rFonts w:cstheme="minorHAnsi"/>
          <w:sz w:val="28"/>
          <w:szCs w:val="28"/>
        </w:rPr>
        <w:t>Plakat to pierwsza, styczniowa kartka z kalendarza WCZESNE WYKRYCIE TO ŻYCIE, który towarzyszy kampanii. Ambasadorami lutowej odsłony kampanii, poświęconej profilaktyce nowotworów u dzieci, są popularny aktor: Mieczysław Hryniewicz, prezes Fundacji „Iskierka” Jolanta Czernicka i 4.letni pacjent Leoś.</w:t>
      </w:r>
    </w:p>
    <w:p w:rsidR="007A4429" w:rsidRPr="0058286D" w:rsidRDefault="007A4429" w:rsidP="007A4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8595B"/>
          <w:sz w:val="28"/>
          <w:szCs w:val="28"/>
        </w:rPr>
      </w:pP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58595B"/>
          <w:sz w:val="20"/>
          <w:szCs w:val="20"/>
        </w:rPr>
      </w:pPr>
      <w:r>
        <w:rPr>
          <w:rFonts w:ascii="Segoe-Bold" w:hAnsi="Segoe-Bold" w:cs="Segoe-Bold"/>
          <w:b/>
          <w:bCs/>
          <w:color w:val="58595B"/>
          <w:sz w:val="20"/>
          <w:szCs w:val="20"/>
        </w:rPr>
        <w:t>Więcej informacji na temat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58595B"/>
          <w:sz w:val="20"/>
          <w:szCs w:val="20"/>
        </w:rPr>
      </w:pPr>
      <w:r>
        <w:rPr>
          <w:rFonts w:ascii="Segoe-Bold" w:hAnsi="Segoe-Bold" w:cs="Segoe-Bold"/>
          <w:b/>
          <w:bCs/>
          <w:color w:val="58595B"/>
          <w:sz w:val="20"/>
          <w:szCs w:val="20"/>
        </w:rPr>
        <w:t>bezpłatnych badań cytologicznych na stronach: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20"/>
          <w:szCs w:val="20"/>
        </w:rPr>
      </w:pPr>
      <w:r>
        <w:rPr>
          <w:rFonts w:ascii="Segoe-Bold" w:hAnsi="Segoe-Bold" w:cs="Segoe-Bold"/>
          <w:b/>
          <w:bCs/>
          <w:color w:val="B01E23"/>
          <w:sz w:val="20"/>
          <w:szCs w:val="20"/>
        </w:rPr>
        <w:t>www.pkopo.pl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20"/>
          <w:szCs w:val="20"/>
        </w:rPr>
      </w:pPr>
      <w:r>
        <w:rPr>
          <w:rFonts w:ascii="Segoe-Bold" w:hAnsi="Segoe-Bold" w:cs="Segoe-Bold"/>
          <w:b/>
          <w:bCs/>
          <w:color w:val="B01E23"/>
          <w:sz w:val="20"/>
          <w:szCs w:val="20"/>
        </w:rPr>
        <w:t>www.stowarzyszenie.magnolia.org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20"/>
          <w:szCs w:val="20"/>
        </w:rPr>
      </w:pPr>
      <w:r>
        <w:rPr>
          <w:rFonts w:ascii="Segoe-Bold" w:hAnsi="Segoe-Bold" w:cs="Segoe-Bold"/>
          <w:b/>
          <w:bCs/>
          <w:color w:val="B01E23"/>
          <w:sz w:val="20"/>
          <w:szCs w:val="20"/>
        </w:rPr>
        <w:t>www.sanitas.sanok.pl</w:t>
      </w:r>
    </w:p>
    <w:p w:rsidR="007A4429" w:rsidRDefault="007A4429" w:rsidP="007A4429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20"/>
          <w:szCs w:val="20"/>
        </w:rPr>
      </w:pPr>
      <w:r>
        <w:rPr>
          <w:rFonts w:ascii="Segoe-Bold" w:hAnsi="Segoe-Bold" w:cs="Segoe-Bold"/>
          <w:b/>
          <w:bCs/>
          <w:color w:val="B01E23"/>
          <w:sz w:val="20"/>
          <w:szCs w:val="20"/>
        </w:rPr>
        <w:t>www.sos-zycie.pl</w:t>
      </w:r>
    </w:p>
    <w:p w:rsidR="007A4429" w:rsidRPr="006408F8" w:rsidRDefault="007A4429" w:rsidP="006408F8">
      <w:pPr>
        <w:autoSpaceDE w:val="0"/>
        <w:autoSpaceDN w:val="0"/>
        <w:adjustRightInd w:val="0"/>
        <w:spacing w:after="0" w:line="240" w:lineRule="auto"/>
        <w:rPr>
          <w:rFonts w:ascii="Segoe-Bold" w:hAnsi="Segoe-Bold" w:cs="Segoe-Bold"/>
          <w:b/>
          <w:bCs/>
          <w:color w:val="B01E23"/>
          <w:sz w:val="20"/>
          <w:szCs w:val="20"/>
        </w:rPr>
      </w:pPr>
      <w:r>
        <w:rPr>
          <w:rFonts w:ascii="Segoe-Bold" w:hAnsi="Segoe-Bold" w:cs="Segoe-Bold"/>
          <w:b/>
          <w:bCs/>
          <w:color w:val="B01E23"/>
          <w:sz w:val="20"/>
          <w:szCs w:val="20"/>
        </w:rPr>
        <w:t>www.amazonki.federacja.pl</w:t>
      </w:r>
    </w:p>
    <w:p w:rsidR="007A4429" w:rsidRPr="00BC33C0" w:rsidRDefault="007A4429" w:rsidP="0058286D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58595B"/>
          <w:sz w:val="40"/>
          <w:szCs w:val="40"/>
        </w:rPr>
      </w:pPr>
    </w:p>
    <w:sectPr w:rsidR="007A4429" w:rsidRPr="00BC33C0" w:rsidSect="00F4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87" w:rsidRDefault="00825587" w:rsidP="00FC7D67">
      <w:pPr>
        <w:spacing w:after="0" w:line="240" w:lineRule="auto"/>
      </w:pPr>
      <w:r>
        <w:separator/>
      </w:r>
    </w:p>
  </w:endnote>
  <w:endnote w:type="continuationSeparator" w:id="0">
    <w:p w:rsidR="00825587" w:rsidRDefault="00825587" w:rsidP="00FC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87" w:rsidRDefault="00825587" w:rsidP="00FC7D67">
      <w:pPr>
        <w:spacing w:after="0" w:line="240" w:lineRule="auto"/>
      </w:pPr>
      <w:r>
        <w:separator/>
      </w:r>
    </w:p>
  </w:footnote>
  <w:footnote w:type="continuationSeparator" w:id="0">
    <w:p w:rsidR="00825587" w:rsidRDefault="00825587" w:rsidP="00FC7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88C"/>
    <w:rsid w:val="00086C25"/>
    <w:rsid w:val="000E13B1"/>
    <w:rsid w:val="00123DFA"/>
    <w:rsid w:val="001B5CA0"/>
    <w:rsid w:val="001C0D8B"/>
    <w:rsid w:val="00283D9A"/>
    <w:rsid w:val="002A7072"/>
    <w:rsid w:val="00322D2A"/>
    <w:rsid w:val="00371026"/>
    <w:rsid w:val="003A45C1"/>
    <w:rsid w:val="003D4924"/>
    <w:rsid w:val="00430D3E"/>
    <w:rsid w:val="00447D58"/>
    <w:rsid w:val="00510679"/>
    <w:rsid w:val="0058286D"/>
    <w:rsid w:val="006408F8"/>
    <w:rsid w:val="007A4429"/>
    <w:rsid w:val="007C31BA"/>
    <w:rsid w:val="00825587"/>
    <w:rsid w:val="00853784"/>
    <w:rsid w:val="00856CBD"/>
    <w:rsid w:val="00920B3A"/>
    <w:rsid w:val="009800F2"/>
    <w:rsid w:val="00AC6998"/>
    <w:rsid w:val="00B248C5"/>
    <w:rsid w:val="00BC33C0"/>
    <w:rsid w:val="00BD388C"/>
    <w:rsid w:val="00C43F73"/>
    <w:rsid w:val="00C46396"/>
    <w:rsid w:val="00DA0E0F"/>
    <w:rsid w:val="00E27265"/>
    <w:rsid w:val="00E350F0"/>
    <w:rsid w:val="00ED0EFD"/>
    <w:rsid w:val="00F45455"/>
    <w:rsid w:val="00FA2E81"/>
    <w:rsid w:val="00FC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67"/>
    <w:rPr>
      <w:vertAlign w:val="superscript"/>
    </w:rPr>
  </w:style>
  <w:style w:type="character" w:customStyle="1" w:styleId="st">
    <w:name w:val="st"/>
    <w:basedOn w:val="Domylnaczcionkaakapitu"/>
    <w:rsid w:val="00FC7D67"/>
  </w:style>
  <w:style w:type="character" w:styleId="Uwydatnienie">
    <w:name w:val="Emphasis"/>
    <w:basedOn w:val="Domylnaczcionkaakapitu"/>
    <w:uiPriority w:val="20"/>
    <w:qFormat/>
    <w:rsid w:val="00FC7D67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48C5"/>
    <w:rPr>
      <w:color w:val="0563C1" w:themeColor="hyperlink"/>
      <w:u w:val="single"/>
    </w:rPr>
  </w:style>
  <w:style w:type="paragraph" w:customStyle="1" w:styleId="standard">
    <w:name w:val="standard"/>
    <w:basedOn w:val="Normalny"/>
    <w:rsid w:val="00FA2E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A2E81"/>
  </w:style>
  <w:style w:type="paragraph" w:styleId="NormalnyWeb">
    <w:name w:val="Normal (Web)"/>
    <w:basedOn w:val="Normalny"/>
    <w:uiPriority w:val="99"/>
    <w:semiHidden/>
    <w:unhideWhenUsed/>
    <w:rsid w:val="00FA2E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BC33C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Rudnicka</dc:creator>
  <cp:lastModifiedBy>Patrycja</cp:lastModifiedBy>
  <cp:revision>2</cp:revision>
  <dcterms:created xsi:type="dcterms:W3CDTF">2018-01-10T11:02:00Z</dcterms:created>
  <dcterms:modified xsi:type="dcterms:W3CDTF">2018-01-10T11:02:00Z</dcterms:modified>
</cp:coreProperties>
</file>